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AC" w:rsidRPr="009245AC" w:rsidRDefault="009245AC" w:rsidP="009245AC">
      <w:pPr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9245AC">
        <w:rPr>
          <w:rFonts w:ascii="仿宋" w:eastAsia="仿宋" w:hAnsi="仿宋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4</w:t>
      </w:r>
    </w:p>
    <w:p w:rsidR="009245AC" w:rsidRPr="009245AC" w:rsidRDefault="009245AC" w:rsidP="009245AC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9245AC">
        <w:rPr>
          <w:rFonts w:ascii="仿宋" w:eastAsia="仿宋" w:hAnsi="仿宋" w:hint="eastAsia"/>
          <w:sz w:val="32"/>
          <w:szCs w:val="32"/>
        </w:rPr>
        <w:t>金陵科技学院家庭经济困难学生资格</w:t>
      </w:r>
    </w:p>
    <w:p w:rsidR="009245AC" w:rsidRPr="009245AC" w:rsidRDefault="009245AC" w:rsidP="009245AC">
      <w:pPr>
        <w:spacing w:line="360" w:lineRule="exact"/>
        <w:jc w:val="center"/>
        <w:rPr>
          <w:rFonts w:ascii="仿宋" w:eastAsia="仿宋" w:hAnsi="仿宋"/>
          <w:sz w:val="32"/>
          <w:szCs w:val="32"/>
        </w:rPr>
      </w:pPr>
      <w:r w:rsidRPr="009245AC">
        <w:rPr>
          <w:rFonts w:ascii="仿宋" w:eastAsia="仿宋" w:hAnsi="仿宋" w:hint="eastAsia"/>
          <w:sz w:val="32"/>
          <w:szCs w:val="32"/>
        </w:rPr>
        <w:t>认定所需相关证明材料一览表</w:t>
      </w:r>
    </w:p>
    <w:bookmarkEnd w:id="0"/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一、《金陵科技学院家庭经济困难学生认定暨国家教育资助申请表》。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二、家庭主要成员（除本人外，包括父母、未成家独立生活的兄弟姐妹）收入证明，相关要求如下：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/>
          <w:spacing w:val="20"/>
          <w:sz w:val="28"/>
          <w:szCs w:val="28"/>
        </w:rPr>
        <w:t>1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、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家庭主要成员如有工作单位，由所在单位人事部门开具。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/>
          <w:spacing w:val="20"/>
          <w:sz w:val="28"/>
          <w:szCs w:val="28"/>
        </w:rPr>
        <w:t>2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、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家庭主要成员如为退休人员，提供退休工资卡的复印件或相关证明，且必须有最近一个月的工资记录。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/>
          <w:spacing w:val="20"/>
          <w:sz w:val="28"/>
          <w:szCs w:val="28"/>
        </w:rPr>
        <w:t>3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、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家庭主要成员如没有工作单位的（含在家务农人员），由所在街道（乡镇）的劳动保障部门出具就业情况及收入情况证明。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/>
          <w:spacing w:val="20"/>
          <w:sz w:val="28"/>
          <w:szCs w:val="28"/>
        </w:rPr>
        <w:t>4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、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家庭主要成员中（除本人外）年满</w:t>
      </w:r>
      <w:r w:rsidRPr="009245AC">
        <w:rPr>
          <w:rFonts w:ascii="Calibri" w:eastAsia="仿宋" w:hAnsi="Calibri" w:cs="Calibri"/>
          <w:spacing w:val="20"/>
          <w:sz w:val="28"/>
          <w:szCs w:val="28"/>
        </w:rPr>
        <w:t> 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16</w:t>
      </w:r>
      <w:r w:rsidRPr="009245AC">
        <w:rPr>
          <w:rFonts w:ascii="Calibri" w:eastAsia="仿宋" w:hAnsi="Calibri" w:cs="Calibri"/>
          <w:spacing w:val="20"/>
          <w:sz w:val="28"/>
          <w:szCs w:val="28"/>
        </w:rPr>
        <w:t> 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周岁在校就读的学生，由就读学校出具在读证明。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三、家庭主要成员中若有伤残人员，出具伤残人员的伤残证或伤残鉴定书复印件；有大病患者的，出具疾病诊断证明、病历复印件及近三个月（日期从提交认定申请的当日开始推算）的医药费清单；有长期患慢性疾病的，需出具疾病诊断证明、病历复印件及近三年治疗花费情况的证明或清单；有遭遇重大突发事件的，需出具事件责任认定、处理结果、是否有赔偿等材料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四、家庭主要成员（除本人外）户口簿复印件。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五、学生父母离异的，由学生本人向辅导员老师说明情况后，学院酌情评定。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六、学生父母一方或双方亡故的，由学生本人向辅导员老师说明情况后，学院酌情评定。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七、家庭需赡养老人情况（含祖父母、外祖父母）,提供村委会（居委会）有效证明。证明中需说明是独立赡养还是共同赡养以及老人的身体健康状况，若身体患有疾病，需参照第三条提供相关证明材料。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lastRenderedPageBreak/>
        <w:t>八、家庭遭遇地震、旱灾、洪灾、泥石流、雪灾等重大自然灾害，造成重大损失的，需提供家庭所在地县级民政部门出具的相关证明（证明中注明因灾造成的损失情况）。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九、建档立</w:t>
      </w:r>
      <w:proofErr w:type="gramStart"/>
      <w:r w:rsidRPr="009245AC">
        <w:rPr>
          <w:rFonts w:ascii="仿宋" w:eastAsia="仿宋" w:hAnsi="仿宋" w:hint="eastAsia"/>
          <w:spacing w:val="20"/>
          <w:sz w:val="28"/>
          <w:szCs w:val="28"/>
        </w:rPr>
        <w:t>卡家庭</w:t>
      </w:r>
      <w:proofErr w:type="gramEnd"/>
      <w:r w:rsidRPr="009245AC">
        <w:rPr>
          <w:rFonts w:ascii="仿宋" w:eastAsia="仿宋" w:hAnsi="仿宋" w:hint="eastAsia"/>
          <w:spacing w:val="20"/>
          <w:sz w:val="28"/>
          <w:szCs w:val="28"/>
        </w:rPr>
        <w:t>学生提供加盖县区及以上扶贫办公章的《扶贫手册》、《帮扶手册》及其他建档立</w:t>
      </w:r>
      <w:proofErr w:type="gramStart"/>
      <w:r w:rsidRPr="009245AC">
        <w:rPr>
          <w:rFonts w:ascii="仿宋" w:eastAsia="仿宋" w:hAnsi="仿宋" w:hint="eastAsia"/>
          <w:spacing w:val="20"/>
          <w:sz w:val="28"/>
          <w:szCs w:val="28"/>
        </w:rPr>
        <w:t>卡证明</w:t>
      </w:r>
      <w:proofErr w:type="gramEnd"/>
      <w:r w:rsidRPr="009245AC">
        <w:rPr>
          <w:rFonts w:ascii="仿宋" w:eastAsia="仿宋" w:hAnsi="仿宋" w:hint="eastAsia"/>
          <w:spacing w:val="20"/>
          <w:sz w:val="28"/>
          <w:szCs w:val="28"/>
        </w:rPr>
        <w:t>材料原件及复印件，例如：《金陵科技学院建档立卡贫困户子女情况证明表》（附件4）。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十、</w:t>
      </w: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最低生活保障家庭学生，需提供加盖乡镇以上民政部门公章的有效期内的低保证。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十一、特困供养家庭学生，需提供加盖过县（区）级民政部门公章并统一印制，统一编号。对定期救助对象发放《农村特困户救助证》，每户一证，每年审核一次。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十二、孤儿，需提供加盖过民政部门公章的孤儿证。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十三、享受国家定期抚恤补助的优抚对象子女，需提供加盖过民政厅公章并统一印制，统一编号的《抚恤补助证》。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十四、烈士子女和因公牺牲的警察子女，烈士子女需提供由民政部颁发《革命烈士证明书》，并由民政部门认定的烈士子女身份证明材料；因公牺牲的警察子女需提供，</w:t>
      </w:r>
      <w:r w:rsidRPr="009245AC">
        <w:rPr>
          <w:rFonts w:ascii="仿宋" w:eastAsia="仿宋" w:hAnsi="仿宋" w:hint="eastAsia"/>
          <w:spacing w:val="20"/>
          <w:sz w:val="28"/>
          <w:szCs w:val="28"/>
        </w:rPr>
        <w:t>由民政部印制的新版《人民警察因公牺牲证明书》</w:t>
      </w: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。</w:t>
      </w:r>
    </w:p>
    <w:p w:rsidR="009245A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十五、残疾人及残疾人子女，需提供父母或本人由残联颁发并加盖公章，统一印制的残疾证。</w:t>
      </w:r>
    </w:p>
    <w:p w:rsidR="009245AC" w:rsidRPr="009245AC" w:rsidRDefault="009245AC" w:rsidP="009245AC">
      <w:pPr>
        <w:spacing w:line="440" w:lineRule="exact"/>
        <w:ind w:leftChars="200" w:left="420" w:firstLineChars="100" w:firstLine="320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十六、特困职工家庭子女，需提供区县级以上总工会或</w:t>
      </w:r>
    </w:p>
    <w:p w:rsidR="009245AC" w:rsidRPr="009245AC" w:rsidRDefault="009245AC" w:rsidP="009245AC">
      <w:pPr>
        <w:spacing w:line="440" w:lineRule="exact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同等级别单位的工会证明材料。十七、已在上一学段经学校认定并获得国家教育资助的学生，需提供上一阶段学校认定</w:t>
      </w:r>
    </w:p>
    <w:p w:rsidR="009245AC" w:rsidRPr="009245AC" w:rsidRDefault="009245AC" w:rsidP="009245AC">
      <w:pPr>
        <w:spacing w:line="440" w:lineRule="exact"/>
        <w:rPr>
          <w:rFonts w:ascii="仿宋" w:eastAsia="仿宋" w:hAnsi="仿宋" w:cs="宋体"/>
          <w:spacing w:val="20"/>
          <w:sz w:val="28"/>
          <w:szCs w:val="28"/>
        </w:rPr>
      </w:pPr>
      <w:r w:rsidRPr="009245AC">
        <w:rPr>
          <w:rFonts w:ascii="仿宋" w:eastAsia="仿宋" w:hAnsi="仿宋" w:cs="宋体" w:hint="eastAsia"/>
          <w:spacing w:val="20"/>
          <w:sz w:val="28"/>
          <w:szCs w:val="28"/>
        </w:rPr>
        <w:t>的证明材料。</w:t>
      </w:r>
    </w:p>
    <w:p w:rsidR="005D6CEC" w:rsidRPr="009245AC" w:rsidRDefault="009245AC" w:rsidP="009245AC">
      <w:pPr>
        <w:spacing w:line="440" w:lineRule="exact"/>
        <w:ind w:firstLineChars="200" w:firstLine="640"/>
        <w:rPr>
          <w:rFonts w:ascii="仿宋" w:eastAsia="仿宋" w:hAnsi="仿宋"/>
          <w:sz w:val="28"/>
          <w:szCs w:val="28"/>
        </w:rPr>
      </w:pPr>
      <w:r w:rsidRPr="009245AC">
        <w:rPr>
          <w:rFonts w:ascii="仿宋" w:eastAsia="仿宋" w:hAnsi="仿宋" w:hint="eastAsia"/>
          <w:spacing w:val="20"/>
          <w:sz w:val="28"/>
          <w:szCs w:val="28"/>
        </w:rPr>
        <w:t>注：上述证明材料中务必具有经办人、公章、联系电话等完备信息，由各学院审核把关，如发现弄虚作假的情况，可取消申请学生的困难生资格或拒绝将其列为认定对象,学生资助管理中心将对部分材料进行抽查，发现不符合要求的，一律追责。</w:t>
      </w:r>
    </w:p>
    <w:sectPr w:rsidR="005D6CEC" w:rsidRPr="00924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8"/>
    <w:rsid w:val="00102B08"/>
    <w:rsid w:val="005D6CEC"/>
    <w:rsid w:val="009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B572"/>
  <w15:chartTrackingRefBased/>
  <w15:docId w15:val="{F30E6545-4877-4B45-A404-4421BD2E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5589-7C76-417E-9808-B94B68A9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2019-06-17T06:20:00Z</dcterms:created>
  <dcterms:modified xsi:type="dcterms:W3CDTF">2019-06-17T06:20:00Z</dcterms:modified>
</cp:coreProperties>
</file>